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BF29DE" w:rsidRDefault="009F1797"/>
    <w:p w14:paraId="21D077C4" w14:textId="558F686D" w:rsidR="0047574C" w:rsidRPr="0047574C" w:rsidRDefault="0047574C" w:rsidP="0047574C"/>
    <w:p w14:paraId="79A60FB6" w14:textId="2E4832BD" w:rsidR="0047574C" w:rsidRPr="0047574C" w:rsidRDefault="0047574C" w:rsidP="0047574C"/>
    <w:p w14:paraId="3E7F8889" w14:textId="2085C2AD" w:rsidR="0047574C" w:rsidRPr="0047574C" w:rsidRDefault="0047574C" w:rsidP="0047574C"/>
    <w:p w14:paraId="1D81A858" w14:textId="468A25CA" w:rsidR="0047574C" w:rsidRPr="0047574C" w:rsidRDefault="007C21A3" w:rsidP="0047574C">
      <w:r>
        <w:rPr>
          <w:noProof/>
        </w:rPr>
        <w:drawing>
          <wp:anchor distT="0" distB="0" distL="114300" distR="114300" simplePos="0" relativeHeight="251661312" behindDoc="1" locked="0" layoutInCell="1" allowOverlap="1" wp14:anchorId="132ECF9B" wp14:editId="3CD8800A">
            <wp:simplePos x="0" y="0"/>
            <wp:positionH relativeFrom="margin">
              <wp:align>center</wp:align>
            </wp:positionH>
            <wp:positionV relativeFrom="topMargin">
              <wp:posOffset>1991451</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4943CCD1" w14:textId="77777777" w:rsidR="00361BB0" w:rsidRPr="00555286" w:rsidRDefault="00361BB0" w:rsidP="00361BB0">
      <w:pPr>
        <w:tabs>
          <w:tab w:val="left" w:pos="5275"/>
        </w:tabs>
        <w:jc w:val="center"/>
        <w:rPr>
          <w:rFonts w:ascii="Arial" w:hAnsi="Arial" w:cs="Arial"/>
          <w:sz w:val="72"/>
          <w:szCs w:val="72"/>
        </w:rPr>
      </w:pPr>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72"/>
          <w:szCs w:val="72"/>
        </w:rPr>
      </w:pPr>
      <w:r>
        <w:rPr>
          <w:rFonts w:ascii="Arial" w:hAnsi="Arial" w:cs="Arial"/>
          <w:sz w:val="72"/>
          <w:szCs w:val="72"/>
        </w:rPr>
        <w:t>Requirements and Specification</w:t>
      </w:r>
    </w:p>
    <w:p w14:paraId="50AB7536" w14:textId="77777777" w:rsidR="00D11FFF" w:rsidRDefault="00D11FFF" w:rsidP="0047574C">
      <w:pPr>
        <w:tabs>
          <w:tab w:val="left" w:pos="5275"/>
        </w:tabs>
        <w:jc w:val="center"/>
        <w:rPr>
          <w:rFonts w:ascii="Arial" w:hAnsi="Arial" w:cs="Arial"/>
          <w:sz w:val="72"/>
          <w:szCs w:val="72"/>
        </w:rPr>
      </w:pPr>
    </w:p>
    <w:p w14:paraId="2E5A5241" w14:textId="4C6231C6" w:rsidR="00D11FFF" w:rsidRPr="00D11FFF" w:rsidRDefault="00D11FFF" w:rsidP="0047574C">
      <w:pPr>
        <w:tabs>
          <w:tab w:val="left" w:pos="5275"/>
        </w:tabs>
        <w:jc w:val="center"/>
        <w:rPr>
          <w:rFonts w:ascii="Arial" w:hAnsi="Arial" w:cs="Arial"/>
          <w:sz w:val="44"/>
          <w:szCs w:val="44"/>
        </w:rPr>
      </w:pPr>
      <w:r w:rsidRPr="00D11FFF">
        <w:rPr>
          <w:rFonts w:ascii="Arial" w:hAnsi="Arial" w:cs="Arial"/>
          <w:sz w:val="44"/>
          <w:szCs w:val="44"/>
        </w:rPr>
        <w:t>(Document B)</w:t>
      </w:r>
    </w:p>
    <w:p w14:paraId="5F93FB1E" w14:textId="77777777" w:rsidR="00361BB0" w:rsidRDefault="00361BB0" w:rsidP="00361BB0">
      <w:pPr>
        <w:jc w:val="center"/>
        <w:rPr>
          <w:rFonts w:ascii="Arial" w:hAnsi="Arial" w:cs="Arial"/>
          <w:sz w:val="44"/>
          <w:szCs w:val="44"/>
        </w:rPr>
      </w:pPr>
      <w:r w:rsidRPr="00555286">
        <w:rPr>
          <w:rFonts w:ascii="Arial" w:hAnsi="Arial" w:cs="Arial"/>
          <w:sz w:val="44"/>
          <w:szCs w:val="44"/>
        </w:rPr>
        <w:t xml:space="preserve">Ref: </w:t>
      </w:r>
      <w:proofErr w:type="spellStart"/>
      <w:r>
        <w:rPr>
          <w:rFonts w:ascii="Arial" w:hAnsi="Arial" w:cs="Arial"/>
          <w:sz w:val="44"/>
          <w:szCs w:val="44"/>
        </w:rPr>
        <w:t>RHG_Internal</w:t>
      </w:r>
      <w:proofErr w:type="spellEnd"/>
      <w:r>
        <w:rPr>
          <w:rFonts w:ascii="Arial" w:hAnsi="Arial" w:cs="Arial"/>
          <w:sz w:val="44"/>
          <w:szCs w:val="44"/>
        </w:rPr>
        <w:t xml:space="preserve"> Audit</w:t>
      </w:r>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33AFA1D7" w14:textId="77777777" w:rsidR="005D1571" w:rsidRDefault="005D1571" w:rsidP="0047574C">
      <w:pPr>
        <w:jc w:val="center"/>
        <w:rPr>
          <w:rFonts w:ascii="Arial" w:hAnsi="Arial" w:cs="Arial"/>
          <w:sz w:val="44"/>
          <w:szCs w:val="44"/>
        </w:rPr>
      </w:pPr>
    </w:p>
    <w:p w14:paraId="01494CE0" w14:textId="77777777" w:rsidR="00361BB0" w:rsidRDefault="00361BB0" w:rsidP="003A1511">
      <w:pPr>
        <w:rPr>
          <w:rFonts w:ascii="Arial" w:hAnsi="Arial" w:cs="Arial"/>
          <w:sz w:val="44"/>
          <w:szCs w:val="44"/>
        </w:rPr>
      </w:pPr>
    </w:p>
    <w:p w14:paraId="3DB07AED" w14:textId="77777777" w:rsidR="008C1B30" w:rsidRPr="003F6F98" w:rsidRDefault="008C1B30" w:rsidP="008C1B30">
      <w:pPr>
        <w:pStyle w:val="VWHeading1"/>
        <w:numPr>
          <w:ilvl w:val="0"/>
          <w:numId w:val="6"/>
        </w:numPr>
        <w:spacing w:after="120"/>
        <w:ind w:hanging="720"/>
        <w:rPr>
          <w:rFonts w:ascii="Arial" w:hAnsi="Arial"/>
          <w:b/>
          <w:color w:val="auto"/>
          <w:sz w:val="26"/>
          <w:szCs w:val="26"/>
        </w:rPr>
      </w:pPr>
      <w:bookmarkStart w:id="0" w:name="_Toc69921392"/>
      <w:r w:rsidRPr="003F6F98">
        <w:rPr>
          <w:rFonts w:ascii="Arial" w:hAnsi="Arial"/>
          <w:b/>
          <w:color w:val="auto"/>
          <w:sz w:val="26"/>
          <w:szCs w:val="26"/>
        </w:rPr>
        <w:lastRenderedPageBreak/>
        <w:t>Overview</w:t>
      </w:r>
      <w:bookmarkEnd w:id="0"/>
    </w:p>
    <w:p w14:paraId="4DA5D815" w14:textId="74F11EA1" w:rsidR="00B91206" w:rsidRPr="00361BB0" w:rsidRDefault="008C1B30" w:rsidP="00361BB0">
      <w:pPr>
        <w:pStyle w:val="Heading2"/>
        <w:numPr>
          <w:ilvl w:val="1"/>
          <w:numId w:val="2"/>
        </w:numPr>
        <w:tabs>
          <w:tab w:val="num" w:pos="360"/>
          <w:tab w:val="left" w:pos="2610"/>
        </w:tabs>
        <w:ind w:left="709" w:hanging="709"/>
        <w:rPr>
          <w:bCs w:val="0"/>
          <w:color w:val="auto"/>
          <w:sz w:val="22"/>
          <w:szCs w:val="20"/>
        </w:rPr>
      </w:pPr>
      <w:bookmarkStart w:id="1" w:name="_Toc56511635"/>
      <w:bookmarkStart w:id="2" w:name="_Toc69921393"/>
      <w:r w:rsidRPr="003F6F98">
        <w:rPr>
          <w:bCs w:val="0"/>
          <w:color w:val="auto"/>
          <w:sz w:val="22"/>
          <w:szCs w:val="20"/>
        </w:rPr>
        <w:t>The Opportunity</w:t>
      </w:r>
      <w:bookmarkStart w:id="3" w:name="_Hlk55287342"/>
      <w:bookmarkStart w:id="4" w:name="_Toc16674118"/>
      <w:bookmarkEnd w:id="1"/>
      <w:bookmarkEnd w:id="2"/>
    </w:p>
    <w:bookmarkEnd w:id="3"/>
    <w:bookmarkEnd w:id="4"/>
    <w:p w14:paraId="2ACD560D" w14:textId="23B1454E" w:rsidR="00361BB0" w:rsidRPr="00037D9A" w:rsidRDefault="00361BB0" w:rsidP="00361BB0">
      <w:pPr>
        <w:pStyle w:val="Header1"/>
        <w:spacing w:after="120" w:line="240" w:lineRule="auto"/>
        <w:rPr>
          <w:rFonts w:ascii="Arial" w:eastAsia="Times New Roman" w:hAnsi="Arial"/>
          <w:b w:val="0"/>
          <w:color w:val="000000"/>
          <w:sz w:val="22"/>
          <w:szCs w:val="22"/>
        </w:rPr>
      </w:pPr>
      <w:r w:rsidRPr="00037D9A">
        <w:rPr>
          <w:rFonts w:ascii="Arial" w:eastAsia="Times New Roman" w:hAnsi="Arial"/>
          <w:b w:val="0"/>
          <w:color w:val="000000"/>
          <w:sz w:val="22"/>
          <w:szCs w:val="22"/>
        </w:rPr>
        <w:t xml:space="preserve">Rooftop Housing Group (Rooftop) wish to appoint an experienced </w:t>
      </w:r>
      <w:r>
        <w:rPr>
          <w:rFonts w:ascii="Arial" w:eastAsia="Times New Roman" w:hAnsi="Arial"/>
          <w:b w:val="0"/>
          <w:color w:val="000000"/>
          <w:sz w:val="22"/>
          <w:szCs w:val="22"/>
        </w:rPr>
        <w:t>internal auditor</w:t>
      </w:r>
      <w:r w:rsidRPr="00037D9A">
        <w:rPr>
          <w:rFonts w:ascii="Arial" w:eastAsia="Times New Roman" w:hAnsi="Arial"/>
          <w:b w:val="0"/>
          <w:color w:val="000000"/>
          <w:sz w:val="22"/>
          <w:szCs w:val="22"/>
        </w:rPr>
        <w:t xml:space="preserve"> to meet the requirements of company policies and procedures, laws, and regulations. This document sets out the service specification and requirements. </w:t>
      </w:r>
    </w:p>
    <w:p w14:paraId="226AFE47" w14:textId="44E90AC3" w:rsidR="00361BB0" w:rsidRPr="00857CFF" w:rsidRDefault="00361BB0" w:rsidP="00361BB0">
      <w:pPr>
        <w:pStyle w:val="Header1"/>
        <w:spacing w:after="120" w:line="240" w:lineRule="auto"/>
        <w:rPr>
          <w:rFonts w:ascii="Arial" w:eastAsia="Times New Roman" w:hAnsi="Arial"/>
          <w:b w:val="0"/>
          <w:color w:val="auto"/>
          <w:sz w:val="22"/>
          <w:szCs w:val="22"/>
        </w:rPr>
      </w:pPr>
      <w:r w:rsidRPr="00857CFF">
        <w:rPr>
          <w:rFonts w:ascii="Arial" w:eastAsia="Times New Roman" w:hAnsi="Arial"/>
          <w:b w:val="0"/>
          <w:color w:val="auto"/>
          <w:sz w:val="22"/>
          <w:szCs w:val="22"/>
        </w:rPr>
        <w:t>It is intended that the contract following this procurement exercise will run for 5 years</w:t>
      </w:r>
      <w:r w:rsidR="00857CFF" w:rsidRPr="00857CFF">
        <w:rPr>
          <w:rFonts w:ascii="Arial" w:eastAsia="Times New Roman" w:hAnsi="Arial"/>
          <w:b w:val="0"/>
          <w:color w:val="auto"/>
          <w:sz w:val="22"/>
          <w:szCs w:val="22"/>
        </w:rPr>
        <w:t xml:space="preserve"> with a break clause at year 3.</w:t>
      </w:r>
    </w:p>
    <w:p w14:paraId="5EB9117C" w14:textId="77777777" w:rsidR="00361BB0" w:rsidRDefault="00361BB0" w:rsidP="00361BB0">
      <w:pPr>
        <w:pStyle w:val="Header1"/>
        <w:spacing w:after="120" w:line="240" w:lineRule="auto"/>
        <w:rPr>
          <w:rFonts w:ascii="Arial" w:eastAsia="Times New Roman" w:hAnsi="Arial"/>
          <w:b w:val="0"/>
          <w:color w:val="000000"/>
          <w:sz w:val="22"/>
          <w:szCs w:val="22"/>
        </w:rPr>
      </w:pPr>
    </w:p>
    <w:p w14:paraId="734BAE7E" w14:textId="1FAEE1F4" w:rsidR="008C1B30" w:rsidRPr="006E00D4" w:rsidRDefault="003F6F98" w:rsidP="003F6F98">
      <w:pPr>
        <w:pStyle w:val="Header1"/>
        <w:numPr>
          <w:ilvl w:val="0"/>
          <w:numId w:val="6"/>
        </w:numPr>
        <w:spacing w:after="120" w:line="240" w:lineRule="auto"/>
        <w:ind w:left="426" w:hanging="426"/>
        <w:rPr>
          <w:rFonts w:ascii="Arial" w:hAnsi="Arial"/>
          <w:color w:val="auto"/>
          <w:sz w:val="26"/>
          <w:szCs w:val="26"/>
        </w:rPr>
      </w:pPr>
      <w:r>
        <w:rPr>
          <w:rFonts w:ascii="Calibri" w:hAnsi="Calibri" w:cs="Calibri"/>
          <w:color w:val="auto"/>
          <w:sz w:val="26"/>
          <w:szCs w:val="26"/>
        </w:rPr>
        <w:tab/>
      </w:r>
      <w:r w:rsidR="008C1B30" w:rsidRPr="00AE2421">
        <w:rPr>
          <w:rFonts w:ascii="Arial" w:hAnsi="Arial"/>
          <w:color w:val="auto"/>
          <w:sz w:val="26"/>
          <w:szCs w:val="26"/>
        </w:rPr>
        <w:t>Current Arrangements</w:t>
      </w:r>
    </w:p>
    <w:p w14:paraId="4C976354" w14:textId="2935D7B3" w:rsidR="00433A27" w:rsidRDefault="00361BB0" w:rsidP="00361BB0">
      <w:pPr>
        <w:pStyle w:val="Header1"/>
        <w:spacing w:after="120" w:line="240" w:lineRule="auto"/>
        <w:rPr>
          <w:rFonts w:ascii="Arial" w:hAnsi="Arial"/>
          <w:b w:val="0"/>
          <w:bCs/>
          <w:color w:val="auto"/>
          <w:sz w:val="22"/>
          <w:szCs w:val="22"/>
        </w:rPr>
      </w:pPr>
      <w:r>
        <w:rPr>
          <w:rFonts w:ascii="Arial" w:hAnsi="Arial"/>
          <w:b w:val="0"/>
          <w:bCs/>
          <w:color w:val="auto"/>
          <w:sz w:val="22"/>
          <w:szCs w:val="22"/>
        </w:rPr>
        <w:t xml:space="preserve">The 5-year contract with the incumbent internal auditor will reach a natural end on 31 March 2024. </w:t>
      </w:r>
    </w:p>
    <w:p w14:paraId="70E584A6" w14:textId="77777777" w:rsidR="00361BB0" w:rsidRPr="00AE2421" w:rsidRDefault="00361BB0" w:rsidP="00361BB0">
      <w:pPr>
        <w:pStyle w:val="Header1"/>
        <w:spacing w:after="120" w:line="240" w:lineRule="auto"/>
        <w:rPr>
          <w:rFonts w:ascii="Arial" w:hAnsi="Arial"/>
          <w:b w:val="0"/>
          <w:bCs/>
          <w:color w:val="auto"/>
          <w:sz w:val="22"/>
          <w:szCs w:val="22"/>
        </w:rPr>
      </w:pPr>
    </w:p>
    <w:p w14:paraId="280CEAAF" w14:textId="319AB8A1" w:rsidR="0033443C" w:rsidRDefault="0033443C" w:rsidP="0033443C">
      <w:pPr>
        <w:pStyle w:val="VWHeading1"/>
        <w:spacing w:after="120"/>
        <w:rPr>
          <w:rFonts w:ascii="Arial" w:hAnsi="Arial"/>
          <w:b/>
          <w:color w:val="auto"/>
          <w:sz w:val="26"/>
          <w:szCs w:val="26"/>
        </w:rPr>
      </w:pPr>
      <w:r w:rsidRPr="0033443C">
        <w:rPr>
          <w:rFonts w:ascii="Arial" w:hAnsi="Arial"/>
          <w:b/>
          <w:color w:val="auto"/>
          <w:sz w:val="26"/>
          <w:szCs w:val="26"/>
        </w:rPr>
        <w:t>3.</w:t>
      </w:r>
      <w:r>
        <w:rPr>
          <w:rFonts w:ascii="Arial" w:hAnsi="Arial"/>
          <w:b/>
          <w:color w:val="auto"/>
          <w:sz w:val="26"/>
          <w:szCs w:val="26"/>
        </w:rPr>
        <w:t>0</w:t>
      </w:r>
      <w:r>
        <w:rPr>
          <w:rFonts w:ascii="Arial" w:hAnsi="Arial"/>
          <w:b/>
          <w:color w:val="auto"/>
          <w:sz w:val="26"/>
          <w:szCs w:val="26"/>
        </w:rPr>
        <w:tab/>
        <w:t xml:space="preserve">Detailed Requirements </w:t>
      </w:r>
    </w:p>
    <w:p w14:paraId="1F66DC05" w14:textId="0E07DD7F" w:rsidR="00361BB0" w:rsidRPr="00346538" w:rsidRDefault="0033443C" w:rsidP="00346538">
      <w:pPr>
        <w:rPr>
          <w:rFonts w:ascii="Arial" w:hAnsi="Arial"/>
          <w:b/>
        </w:rPr>
      </w:pPr>
      <w:r w:rsidRPr="00407A80">
        <w:rPr>
          <w:rFonts w:ascii="Arial" w:hAnsi="Arial"/>
          <w:b/>
        </w:rPr>
        <w:t xml:space="preserve">3.1 </w:t>
      </w:r>
      <w:r w:rsidR="00E601CF" w:rsidRPr="00407A80">
        <w:rPr>
          <w:rFonts w:ascii="Arial" w:hAnsi="Arial"/>
          <w:b/>
        </w:rPr>
        <w:tab/>
      </w:r>
      <w:r w:rsidRPr="00407A80">
        <w:rPr>
          <w:rFonts w:ascii="Arial" w:hAnsi="Arial"/>
          <w:b/>
        </w:rPr>
        <w:t>Specification</w:t>
      </w:r>
    </w:p>
    <w:p w14:paraId="0FDF1517" w14:textId="77777777" w:rsidR="00361BB0" w:rsidRDefault="00361BB0" w:rsidP="00361BB0">
      <w:pPr>
        <w:spacing w:before="80" w:after="80"/>
        <w:rPr>
          <w:rFonts w:ascii="Arial" w:hAnsi="Arial" w:cs="Arial"/>
        </w:rPr>
      </w:pPr>
      <w:r w:rsidRPr="00361BB0">
        <w:rPr>
          <w:rFonts w:ascii="Arial" w:hAnsi="Arial" w:cs="Arial"/>
        </w:rPr>
        <w:t>The service to be provided should encompass the following guiding principles:</w:t>
      </w:r>
    </w:p>
    <w:p w14:paraId="0F615652" w14:textId="77777777" w:rsidR="00346538" w:rsidRPr="00361BB0" w:rsidRDefault="00346538" w:rsidP="00361BB0">
      <w:pPr>
        <w:spacing w:before="80" w:after="80"/>
        <w:rPr>
          <w:rFonts w:ascii="Arial" w:hAnsi="Arial" w:cs="Arial"/>
        </w:rPr>
      </w:pPr>
    </w:p>
    <w:p w14:paraId="7C38C6D4" w14:textId="17B4FE15" w:rsidR="00361BB0" w:rsidRDefault="00361BB0" w:rsidP="00346538">
      <w:pPr>
        <w:pStyle w:val="ListParagraph"/>
        <w:numPr>
          <w:ilvl w:val="0"/>
          <w:numId w:val="28"/>
        </w:numPr>
        <w:spacing w:before="0" w:after="0"/>
        <w:rPr>
          <w:rFonts w:ascii="Arial" w:hAnsi="Arial" w:cs="Arial"/>
        </w:rPr>
      </w:pPr>
      <w:r w:rsidRPr="00346538">
        <w:rPr>
          <w:rFonts w:ascii="Arial" w:hAnsi="Arial" w:cs="Arial"/>
        </w:rPr>
        <w:t xml:space="preserve">Compliance with company policies and procedures, </w:t>
      </w:r>
      <w:r w:rsidR="00346538" w:rsidRPr="00346538">
        <w:rPr>
          <w:rFonts w:ascii="Arial" w:hAnsi="Arial" w:cs="Arial"/>
        </w:rPr>
        <w:t>laws,</w:t>
      </w:r>
      <w:r w:rsidRPr="00346538">
        <w:rPr>
          <w:rFonts w:ascii="Arial" w:hAnsi="Arial" w:cs="Arial"/>
        </w:rPr>
        <w:t xml:space="preserve"> and regulations</w:t>
      </w:r>
      <w:r w:rsidR="00833804">
        <w:rPr>
          <w:rFonts w:ascii="Arial" w:hAnsi="Arial" w:cs="Arial"/>
        </w:rPr>
        <w:t xml:space="preserve">, </w:t>
      </w:r>
      <w:r w:rsidR="0023623A">
        <w:rPr>
          <w:rFonts w:ascii="Arial" w:hAnsi="Arial" w:cs="Arial"/>
        </w:rPr>
        <w:t xml:space="preserve">in particular new expectations arising from the Building Safety Act and </w:t>
      </w:r>
      <w:r w:rsidR="00FB1018">
        <w:rPr>
          <w:rFonts w:ascii="Arial" w:hAnsi="Arial" w:cs="Arial"/>
        </w:rPr>
        <w:t>Social Housing White paper</w:t>
      </w:r>
    </w:p>
    <w:p w14:paraId="32914251" w14:textId="77777777" w:rsidR="00346538" w:rsidRPr="00346538" w:rsidRDefault="00346538" w:rsidP="00346538">
      <w:pPr>
        <w:pStyle w:val="ListParagraph"/>
        <w:spacing w:before="0" w:after="0"/>
        <w:rPr>
          <w:rFonts w:ascii="Arial" w:hAnsi="Arial" w:cs="Arial"/>
        </w:rPr>
      </w:pPr>
    </w:p>
    <w:p w14:paraId="6B7A04EA" w14:textId="183C2D65" w:rsidR="00346538" w:rsidRDefault="00361BB0" w:rsidP="00346538">
      <w:pPr>
        <w:pStyle w:val="ListParagraph"/>
        <w:numPr>
          <w:ilvl w:val="0"/>
          <w:numId w:val="28"/>
        </w:numPr>
        <w:spacing w:before="0" w:after="0"/>
        <w:rPr>
          <w:rFonts w:ascii="Arial" w:hAnsi="Arial" w:cs="Arial"/>
        </w:rPr>
      </w:pPr>
      <w:r w:rsidRPr="00346538">
        <w:rPr>
          <w:rFonts w:ascii="Arial" w:hAnsi="Arial" w:cs="Arial"/>
        </w:rPr>
        <w:t>Assurance with particular focus on: Landlord health and safety (including fire safety, legionella, asbestos, gas safety, electrical safety, and lifts), ICT</w:t>
      </w:r>
      <w:r w:rsidR="00D6211F">
        <w:rPr>
          <w:rFonts w:ascii="Arial" w:hAnsi="Arial" w:cs="Arial"/>
        </w:rPr>
        <w:t xml:space="preserve"> &amp; Cyber</w:t>
      </w:r>
      <w:r w:rsidRPr="00346538">
        <w:rPr>
          <w:rFonts w:ascii="Arial" w:hAnsi="Arial" w:cs="Arial"/>
        </w:rPr>
        <w:t xml:space="preserve"> Security and the </w:t>
      </w:r>
      <w:r w:rsidR="00D6211F">
        <w:rPr>
          <w:rFonts w:ascii="Arial" w:hAnsi="Arial" w:cs="Arial"/>
        </w:rPr>
        <w:t xml:space="preserve">effectiveness of the internal </w:t>
      </w:r>
      <w:r w:rsidRPr="00346538">
        <w:rPr>
          <w:rFonts w:ascii="Arial" w:hAnsi="Arial" w:cs="Arial"/>
        </w:rPr>
        <w:t>control environment</w:t>
      </w:r>
    </w:p>
    <w:p w14:paraId="77ADFF0B" w14:textId="77777777" w:rsidR="00346538" w:rsidRPr="00346538" w:rsidRDefault="00346538" w:rsidP="00346538">
      <w:pPr>
        <w:spacing w:before="0" w:after="0"/>
        <w:rPr>
          <w:rFonts w:ascii="Arial" w:hAnsi="Arial" w:cs="Arial"/>
        </w:rPr>
      </w:pPr>
    </w:p>
    <w:p w14:paraId="4B1EEB43" w14:textId="29E7DCF5" w:rsidR="00361BB0" w:rsidRDefault="00361BB0" w:rsidP="00346538">
      <w:pPr>
        <w:pStyle w:val="ListParagraph"/>
        <w:numPr>
          <w:ilvl w:val="0"/>
          <w:numId w:val="28"/>
        </w:numPr>
        <w:spacing w:before="0" w:after="0"/>
        <w:rPr>
          <w:rFonts w:ascii="Arial" w:hAnsi="Arial" w:cs="Arial"/>
        </w:rPr>
      </w:pPr>
      <w:r w:rsidRPr="00346538">
        <w:rPr>
          <w:rFonts w:ascii="Arial" w:hAnsi="Arial" w:cs="Arial"/>
        </w:rPr>
        <w:t xml:space="preserve">Performance improvement using benchmarking, best practice, improvement opportunities and process review </w:t>
      </w:r>
    </w:p>
    <w:p w14:paraId="0B7A1085" w14:textId="77777777" w:rsidR="00346538" w:rsidRPr="00346538" w:rsidRDefault="00346538" w:rsidP="00346538">
      <w:pPr>
        <w:spacing w:before="0" w:after="0"/>
        <w:rPr>
          <w:rFonts w:ascii="Arial" w:hAnsi="Arial" w:cs="Arial"/>
        </w:rPr>
      </w:pPr>
    </w:p>
    <w:p w14:paraId="7C344580" w14:textId="383B1FA7" w:rsidR="00361BB0" w:rsidRPr="00346538" w:rsidRDefault="00361BB0" w:rsidP="00346538">
      <w:pPr>
        <w:pStyle w:val="ListParagraph"/>
        <w:numPr>
          <w:ilvl w:val="0"/>
          <w:numId w:val="28"/>
        </w:numPr>
        <w:spacing w:before="0" w:after="0"/>
        <w:rPr>
          <w:rFonts w:ascii="Arial" w:hAnsi="Arial" w:cs="Arial"/>
        </w:rPr>
      </w:pPr>
      <w:r w:rsidRPr="00346538">
        <w:rPr>
          <w:rFonts w:ascii="Arial" w:hAnsi="Arial" w:cs="Arial"/>
        </w:rPr>
        <w:t xml:space="preserve">Risk identification through reviewing the effectiveness of enterprise risk management, evaluation of emerging </w:t>
      </w:r>
      <w:r w:rsidR="00D6211F">
        <w:rPr>
          <w:rFonts w:ascii="Arial" w:hAnsi="Arial" w:cs="Arial"/>
        </w:rPr>
        <w:t>sector risks,</w:t>
      </w:r>
      <w:r w:rsidRPr="00346538">
        <w:rPr>
          <w:rFonts w:ascii="Arial" w:hAnsi="Arial" w:cs="Arial"/>
        </w:rPr>
        <w:t xml:space="preserve"> integrating risk assessments into the audit process</w:t>
      </w:r>
    </w:p>
    <w:p w14:paraId="7C5B295F" w14:textId="77777777" w:rsidR="00361BB0" w:rsidRPr="00361BB0" w:rsidRDefault="00361BB0" w:rsidP="00361BB0">
      <w:pPr>
        <w:spacing w:before="80" w:after="80"/>
        <w:rPr>
          <w:rFonts w:ascii="Arial" w:hAnsi="Arial" w:cs="Arial"/>
        </w:rPr>
      </w:pPr>
    </w:p>
    <w:p w14:paraId="504F14AD" w14:textId="77777777" w:rsidR="00361BB0" w:rsidRDefault="00361BB0" w:rsidP="00361BB0">
      <w:pPr>
        <w:spacing w:before="80" w:after="80"/>
        <w:rPr>
          <w:rFonts w:ascii="Arial" w:hAnsi="Arial" w:cs="Arial"/>
        </w:rPr>
      </w:pPr>
      <w:r w:rsidRPr="00361BB0">
        <w:rPr>
          <w:rFonts w:ascii="Arial" w:hAnsi="Arial" w:cs="Arial"/>
        </w:rPr>
        <w:t>The service should consist of the following specific elements:</w:t>
      </w:r>
    </w:p>
    <w:p w14:paraId="5D1C59F8" w14:textId="77777777" w:rsidR="00361BB0" w:rsidRPr="00361BB0" w:rsidRDefault="00361BB0" w:rsidP="00361BB0">
      <w:pPr>
        <w:spacing w:before="80" w:after="80"/>
        <w:rPr>
          <w:rFonts w:ascii="Arial" w:hAnsi="Arial" w:cs="Arial"/>
        </w:rPr>
      </w:pPr>
    </w:p>
    <w:p w14:paraId="7AA263A6" w14:textId="50D41526" w:rsidR="00361BB0" w:rsidRPr="00361BB0" w:rsidRDefault="00361BB0" w:rsidP="00361BB0">
      <w:pPr>
        <w:spacing w:before="80" w:after="80"/>
        <w:rPr>
          <w:rFonts w:ascii="Arial" w:hAnsi="Arial" w:cs="Arial"/>
          <w:b/>
          <w:bCs/>
        </w:rPr>
      </w:pPr>
      <w:r w:rsidRPr="00361BB0">
        <w:rPr>
          <w:rFonts w:ascii="Arial" w:hAnsi="Arial" w:cs="Arial"/>
          <w:b/>
          <w:bCs/>
        </w:rPr>
        <w:t>Planning</w:t>
      </w:r>
    </w:p>
    <w:p w14:paraId="168A0775" w14:textId="560685B4" w:rsidR="00361BB0" w:rsidRDefault="00361BB0" w:rsidP="00346538">
      <w:pPr>
        <w:pStyle w:val="ListParagraph"/>
        <w:numPr>
          <w:ilvl w:val="0"/>
          <w:numId w:val="28"/>
        </w:numPr>
        <w:spacing w:before="80" w:after="80"/>
        <w:rPr>
          <w:rFonts w:ascii="Arial" w:hAnsi="Arial" w:cs="Arial"/>
        </w:rPr>
      </w:pPr>
      <w:r w:rsidRPr="00346538">
        <w:rPr>
          <w:rFonts w:ascii="Arial" w:hAnsi="Arial" w:cs="Arial"/>
        </w:rPr>
        <w:t>Full internal audit service covering Rooftop Housing Group and Housing Association.</w:t>
      </w:r>
    </w:p>
    <w:p w14:paraId="4BE3F29D" w14:textId="77777777" w:rsidR="00346538" w:rsidRPr="00346538" w:rsidRDefault="00346538" w:rsidP="00346538">
      <w:pPr>
        <w:pStyle w:val="ListParagraph"/>
        <w:spacing w:before="80" w:after="80"/>
        <w:rPr>
          <w:rFonts w:ascii="Arial" w:hAnsi="Arial" w:cs="Arial"/>
        </w:rPr>
      </w:pPr>
    </w:p>
    <w:p w14:paraId="484CC2C9" w14:textId="6D168DA3" w:rsidR="00361BB0" w:rsidRPr="00346538" w:rsidRDefault="00361BB0" w:rsidP="00346538">
      <w:pPr>
        <w:pStyle w:val="ListParagraph"/>
        <w:numPr>
          <w:ilvl w:val="0"/>
          <w:numId w:val="28"/>
        </w:numPr>
        <w:spacing w:before="80" w:after="80"/>
        <w:rPr>
          <w:rFonts w:ascii="Arial" w:hAnsi="Arial" w:cs="Arial"/>
        </w:rPr>
      </w:pPr>
      <w:r w:rsidRPr="00346538">
        <w:rPr>
          <w:rFonts w:ascii="Arial" w:hAnsi="Arial" w:cs="Arial"/>
        </w:rPr>
        <w:t>Determine the extent of the work needed to achieve coverage of Rooftop’s objectives and the risks to their achievement, including safeguarding assets and compliance</w:t>
      </w:r>
    </w:p>
    <w:p w14:paraId="460A5471" w14:textId="77777777" w:rsidR="00346538" w:rsidRPr="00346538" w:rsidRDefault="00346538" w:rsidP="00346538">
      <w:pPr>
        <w:pStyle w:val="ListParagraph"/>
        <w:rPr>
          <w:rFonts w:ascii="Arial" w:hAnsi="Arial" w:cs="Arial"/>
        </w:rPr>
      </w:pPr>
    </w:p>
    <w:p w14:paraId="6B077892" w14:textId="52F3B4C1"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 xml:space="preserve">Identify, </w:t>
      </w:r>
      <w:r w:rsidR="00346538" w:rsidRPr="00346538">
        <w:rPr>
          <w:rFonts w:ascii="Arial" w:hAnsi="Arial" w:cs="Arial"/>
        </w:rPr>
        <w:t>document,</w:t>
      </w:r>
      <w:r w:rsidRPr="00346538">
        <w:rPr>
          <w:rFonts w:ascii="Arial" w:hAnsi="Arial" w:cs="Arial"/>
        </w:rPr>
        <w:t xml:space="preserve"> and evaluate the key controls within each system</w:t>
      </w:r>
    </w:p>
    <w:p w14:paraId="18A959A0" w14:textId="77777777" w:rsidR="00346538" w:rsidRPr="00346538" w:rsidRDefault="00346538" w:rsidP="00346538">
      <w:pPr>
        <w:pStyle w:val="ListParagraph"/>
        <w:rPr>
          <w:rFonts w:ascii="Arial" w:hAnsi="Arial" w:cs="Arial"/>
        </w:rPr>
      </w:pPr>
    </w:p>
    <w:p w14:paraId="77FAF6C1"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Develop a (five year) strategic audit plan</w:t>
      </w:r>
    </w:p>
    <w:p w14:paraId="71D95421" w14:textId="77777777" w:rsidR="00346538" w:rsidRPr="00346538" w:rsidRDefault="00346538" w:rsidP="00346538">
      <w:pPr>
        <w:pStyle w:val="ListParagraph"/>
        <w:rPr>
          <w:rFonts w:ascii="Arial" w:hAnsi="Arial" w:cs="Arial"/>
        </w:rPr>
      </w:pPr>
    </w:p>
    <w:p w14:paraId="5E15AB13"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Prepare an operational internal audit plan and present to January’s Audit and Risk Committee on an annual basis</w:t>
      </w:r>
    </w:p>
    <w:p w14:paraId="0050ED8B" w14:textId="77777777" w:rsidR="00346538" w:rsidRPr="00346538" w:rsidRDefault="00346538" w:rsidP="00346538">
      <w:pPr>
        <w:pStyle w:val="ListParagraph"/>
        <w:rPr>
          <w:rFonts w:ascii="Arial" w:hAnsi="Arial" w:cs="Arial"/>
        </w:rPr>
      </w:pPr>
    </w:p>
    <w:p w14:paraId="285051C2"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Prepare scopes for each audit assignment before the assignment begins</w:t>
      </w:r>
    </w:p>
    <w:p w14:paraId="2C5D4BD4" w14:textId="77777777" w:rsidR="00346538" w:rsidRPr="00346538" w:rsidRDefault="00346538" w:rsidP="00346538">
      <w:pPr>
        <w:pStyle w:val="ListParagraph"/>
        <w:rPr>
          <w:rFonts w:ascii="Arial" w:hAnsi="Arial" w:cs="Arial"/>
        </w:rPr>
      </w:pPr>
    </w:p>
    <w:p w14:paraId="51CBDC9D" w14:textId="158C81F4" w:rsidR="00361BB0" w:rsidRPr="00346538" w:rsidRDefault="00361BB0" w:rsidP="00361BB0">
      <w:pPr>
        <w:pStyle w:val="ListParagraph"/>
        <w:numPr>
          <w:ilvl w:val="0"/>
          <w:numId w:val="28"/>
        </w:numPr>
        <w:spacing w:before="80" w:after="80"/>
        <w:rPr>
          <w:rFonts w:ascii="Arial" w:hAnsi="Arial" w:cs="Arial"/>
        </w:rPr>
      </w:pPr>
      <w:r w:rsidRPr="00346538">
        <w:rPr>
          <w:rFonts w:ascii="Arial" w:hAnsi="Arial" w:cs="Arial"/>
        </w:rPr>
        <w:lastRenderedPageBreak/>
        <w:t xml:space="preserve">Liaise effectively with Rooftop’s external auditors, </w:t>
      </w:r>
      <w:r w:rsidR="00346538" w:rsidRPr="00346538">
        <w:rPr>
          <w:rFonts w:ascii="Arial" w:hAnsi="Arial" w:cs="Arial"/>
        </w:rPr>
        <w:t>managers,</w:t>
      </w:r>
      <w:r w:rsidRPr="00346538">
        <w:rPr>
          <w:rFonts w:ascii="Arial" w:hAnsi="Arial" w:cs="Arial"/>
        </w:rPr>
        <w:t xml:space="preserve"> and colleagues as required to ensure efficient and effective delivery of services.</w:t>
      </w:r>
    </w:p>
    <w:p w14:paraId="14DB5E43" w14:textId="77777777" w:rsidR="00361BB0" w:rsidRPr="00361BB0" w:rsidRDefault="00361BB0" w:rsidP="00361BB0">
      <w:pPr>
        <w:spacing w:before="80" w:after="80"/>
        <w:rPr>
          <w:rFonts w:ascii="Arial" w:hAnsi="Arial" w:cs="Arial"/>
        </w:rPr>
      </w:pPr>
    </w:p>
    <w:p w14:paraId="02D5B653" w14:textId="1CDEF4F4" w:rsidR="00361BB0" w:rsidRPr="00361BB0" w:rsidRDefault="00361BB0" w:rsidP="00361BB0">
      <w:pPr>
        <w:spacing w:before="80" w:after="80"/>
        <w:rPr>
          <w:rFonts w:ascii="Arial" w:hAnsi="Arial" w:cs="Arial"/>
          <w:b/>
          <w:bCs/>
        </w:rPr>
      </w:pPr>
      <w:r w:rsidRPr="00361BB0">
        <w:rPr>
          <w:rFonts w:ascii="Arial" w:hAnsi="Arial" w:cs="Arial"/>
          <w:b/>
          <w:bCs/>
        </w:rPr>
        <w:t>Audit process and reporting</w:t>
      </w:r>
    </w:p>
    <w:p w14:paraId="30F4B5B2"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Carry out compliance tests to assess the extent to which controls are operating</w:t>
      </w:r>
    </w:p>
    <w:p w14:paraId="79936382" w14:textId="77777777" w:rsidR="00346538" w:rsidRDefault="00346538" w:rsidP="00346538">
      <w:pPr>
        <w:pStyle w:val="ListParagraph"/>
        <w:spacing w:before="80" w:after="80"/>
        <w:rPr>
          <w:rFonts w:ascii="Arial" w:hAnsi="Arial" w:cs="Arial"/>
        </w:rPr>
      </w:pPr>
    </w:p>
    <w:p w14:paraId="1B9150E5"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If weaknesses are found, propose ways of improving economy, efficiency and effectiveness of systems, procedures, and controls</w:t>
      </w:r>
    </w:p>
    <w:p w14:paraId="30D917BE" w14:textId="77777777" w:rsidR="00346538" w:rsidRPr="00346538" w:rsidRDefault="00346538" w:rsidP="00346538">
      <w:pPr>
        <w:pStyle w:val="ListParagraph"/>
        <w:rPr>
          <w:rFonts w:ascii="Arial" w:hAnsi="Arial" w:cs="Arial"/>
        </w:rPr>
      </w:pPr>
    </w:p>
    <w:p w14:paraId="76E36F76"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Report on ways of improving economy, efficiency, and effectiveness</w:t>
      </w:r>
    </w:p>
    <w:p w14:paraId="0E37F902" w14:textId="77777777" w:rsidR="00346538" w:rsidRPr="00346538" w:rsidRDefault="00346538" w:rsidP="00346538">
      <w:pPr>
        <w:pStyle w:val="ListParagraph"/>
        <w:rPr>
          <w:rFonts w:ascii="Arial" w:hAnsi="Arial" w:cs="Arial"/>
        </w:rPr>
      </w:pPr>
    </w:p>
    <w:p w14:paraId="1861C369"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Attend quarterly meetings of the Audit and Risk Committee</w:t>
      </w:r>
    </w:p>
    <w:p w14:paraId="7992548E" w14:textId="77777777" w:rsidR="00346538" w:rsidRPr="00346538" w:rsidRDefault="00346538" w:rsidP="00346538">
      <w:pPr>
        <w:pStyle w:val="ListParagraph"/>
        <w:rPr>
          <w:rFonts w:ascii="Arial" w:hAnsi="Arial" w:cs="Arial"/>
        </w:rPr>
      </w:pPr>
    </w:p>
    <w:p w14:paraId="46786A63"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Present scopes, findings and recommendations to the Audit and Risk Committee including Management’s response and agreed action dates</w:t>
      </w:r>
    </w:p>
    <w:p w14:paraId="14963674" w14:textId="77777777" w:rsidR="00346538" w:rsidRPr="00346538" w:rsidRDefault="00346538" w:rsidP="00346538">
      <w:pPr>
        <w:pStyle w:val="ListParagraph"/>
        <w:rPr>
          <w:rFonts w:ascii="Arial" w:hAnsi="Arial" w:cs="Arial"/>
        </w:rPr>
      </w:pPr>
    </w:p>
    <w:p w14:paraId="2DEF4822"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Undertake follow up work to confirm the implementation of audit recommendations</w:t>
      </w:r>
    </w:p>
    <w:p w14:paraId="4FAF0E6D" w14:textId="77777777" w:rsidR="00346538" w:rsidRPr="00346538" w:rsidRDefault="00346538" w:rsidP="00346538">
      <w:pPr>
        <w:pStyle w:val="ListParagraph"/>
        <w:rPr>
          <w:rFonts w:ascii="Arial" w:hAnsi="Arial" w:cs="Arial"/>
        </w:rPr>
      </w:pPr>
    </w:p>
    <w:p w14:paraId="273E6679"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Report on the level of assurance of the controls to support the internal controls assurance framework</w:t>
      </w:r>
    </w:p>
    <w:p w14:paraId="1FEDEBE7" w14:textId="77777777" w:rsidR="00346538" w:rsidRPr="00346538" w:rsidRDefault="00346538" w:rsidP="00346538">
      <w:pPr>
        <w:pStyle w:val="ListParagraph"/>
        <w:rPr>
          <w:rFonts w:ascii="Arial" w:hAnsi="Arial" w:cs="Arial"/>
        </w:rPr>
      </w:pPr>
    </w:p>
    <w:p w14:paraId="10179051" w14:textId="77777777" w:rsidR="00346538" w:rsidRDefault="00361BB0" w:rsidP="00361BB0">
      <w:pPr>
        <w:pStyle w:val="ListParagraph"/>
        <w:numPr>
          <w:ilvl w:val="0"/>
          <w:numId w:val="28"/>
        </w:numPr>
        <w:spacing w:before="80" w:after="80"/>
        <w:rPr>
          <w:rFonts w:ascii="Arial" w:hAnsi="Arial" w:cs="Arial"/>
        </w:rPr>
      </w:pPr>
      <w:r w:rsidRPr="00346538">
        <w:rPr>
          <w:rFonts w:ascii="Arial" w:hAnsi="Arial" w:cs="Arial"/>
        </w:rPr>
        <w:t>Prepare an annual report for management and present to the Audit and Risk Committee giving</w:t>
      </w:r>
      <w:r w:rsidR="00346538">
        <w:rPr>
          <w:rFonts w:ascii="Arial" w:hAnsi="Arial" w:cs="Arial"/>
        </w:rPr>
        <w:t xml:space="preserve"> </w:t>
      </w:r>
      <w:r w:rsidRPr="00346538">
        <w:rPr>
          <w:rFonts w:ascii="Arial" w:hAnsi="Arial" w:cs="Arial"/>
        </w:rPr>
        <w:t>an overall assurance opinion</w:t>
      </w:r>
    </w:p>
    <w:p w14:paraId="730839DB" w14:textId="77777777" w:rsidR="00346538" w:rsidRPr="00346538" w:rsidRDefault="00346538" w:rsidP="00346538">
      <w:pPr>
        <w:pStyle w:val="ListParagraph"/>
        <w:rPr>
          <w:rFonts w:ascii="Arial" w:hAnsi="Arial" w:cs="Arial"/>
        </w:rPr>
      </w:pPr>
    </w:p>
    <w:p w14:paraId="3D78A7B8" w14:textId="176EC8BC" w:rsidR="00361BB0" w:rsidRPr="00346538" w:rsidRDefault="00361BB0" w:rsidP="00361BB0">
      <w:pPr>
        <w:pStyle w:val="ListParagraph"/>
        <w:numPr>
          <w:ilvl w:val="0"/>
          <w:numId w:val="28"/>
        </w:numPr>
        <w:spacing w:before="80" w:after="80"/>
        <w:rPr>
          <w:rFonts w:ascii="Arial" w:hAnsi="Arial" w:cs="Arial"/>
        </w:rPr>
      </w:pPr>
      <w:r w:rsidRPr="00346538">
        <w:rPr>
          <w:rFonts w:ascii="Arial" w:hAnsi="Arial" w:cs="Arial"/>
        </w:rPr>
        <w:t>Offer advice and other services as required to ensure compliance and improve return on investments</w:t>
      </w:r>
    </w:p>
    <w:p w14:paraId="5F0AE192" w14:textId="77777777" w:rsidR="00361BB0" w:rsidRDefault="00361BB0" w:rsidP="0033443C">
      <w:pPr>
        <w:spacing w:before="80" w:after="80"/>
        <w:rPr>
          <w:rFonts w:ascii="Arial" w:hAnsi="Arial" w:cs="Arial"/>
          <w:b/>
          <w:bCs/>
        </w:rPr>
      </w:pPr>
    </w:p>
    <w:p w14:paraId="40996436" w14:textId="304B97CA" w:rsidR="008D11B9" w:rsidRDefault="0033443C" w:rsidP="0033443C">
      <w:pPr>
        <w:spacing w:before="80" w:after="80"/>
        <w:rPr>
          <w:rFonts w:ascii="Arial" w:hAnsi="Arial" w:cs="Arial"/>
          <w:b/>
          <w:bCs/>
        </w:rPr>
      </w:pPr>
      <w:r w:rsidRPr="0033443C">
        <w:rPr>
          <w:rFonts w:ascii="Arial" w:hAnsi="Arial" w:cs="Arial"/>
          <w:b/>
          <w:bCs/>
        </w:rPr>
        <w:t xml:space="preserve">3.2 </w:t>
      </w:r>
      <w:r w:rsidR="00E601CF">
        <w:rPr>
          <w:rFonts w:ascii="Arial" w:hAnsi="Arial" w:cs="Arial"/>
          <w:b/>
          <w:bCs/>
        </w:rPr>
        <w:tab/>
      </w: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Pr>
          <w:rFonts w:ascii="Arial" w:hAnsi="Arial" w:cs="Arial"/>
        </w:rPr>
        <w:t xml:space="preserve">Bidders are required to complete and submit </w:t>
      </w:r>
      <w:r w:rsidR="007C21A3">
        <w:rPr>
          <w:rFonts w:ascii="Arial" w:hAnsi="Arial" w:cs="Arial"/>
        </w:rPr>
        <w:t xml:space="preserve">Document D </w:t>
      </w:r>
      <w:r>
        <w:rPr>
          <w:rFonts w:ascii="Arial" w:hAnsi="Arial" w:cs="Arial"/>
        </w:rPr>
        <w:t>as part of their tender submission.</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52BC963A" w14:textId="46F50B4C" w:rsidR="00D9023C" w:rsidRPr="009431B5" w:rsidRDefault="00D9023C" w:rsidP="00D9023C">
      <w:pPr>
        <w:pStyle w:val="ListParagraph"/>
        <w:numPr>
          <w:ilvl w:val="0"/>
          <w:numId w:val="1"/>
        </w:numPr>
        <w:spacing w:before="0" w:after="0"/>
        <w:rPr>
          <w:rFonts w:ascii="Arial" w:hAnsi="Arial" w:cs="Arial"/>
        </w:rPr>
      </w:pPr>
      <w:r w:rsidRPr="009431B5">
        <w:rPr>
          <w:rFonts w:ascii="Arial" w:hAnsi="Arial" w:cs="Arial"/>
        </w:rPr>
        <w:t>Clearly state the fee basis and be clear whether the fees are fixed over the term of the contract or, if not, the basis of increase for inflation</w:t>
      </w:r>
    </w:p>
    <w:p w14:paraId="630E3BF6" w14:textId="77777777" w:rsidR="00D9023C" w:rsidRPr="00D9023C" w:rsidRDefault="00D9023C" w:rsidP="00D9023C">
      <w:pPr>
        <w:pStyle w:val="ListParagraph"/>
        <w:spacing w:before="0" w:after="0"/>
        <w:rPr>
          <w:rFonts w:ascii="Arial" w:hAnsi="Arial" w:cs="Arial"/>
        </w:rPr>
      </w:pPr>
    </w:p>
    <w:p w14:paraId="2CE3B014" w14:textId="7D2D5BA4" w:rsidR="00D9023C" w:rsidRDefault="00F23BBE" w:rsidP="00D9023C">
      <w:pPr>
        <w:pStyle w:val="ListParagraph"/>
        <w:numPr>
          <w:ilvl w:val="0"/>
          <w:numId w:val="1"/>
        </w:numPr>
        <w:spacing w:before="0" w:after="0"/>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w:t>
      </w:r>
      <w:r w:rsidR="00D9023C" w:rsidRPr="00F23BBE">
        <w:rPr>
          <w:rFonts w:ascii="Arial" w:hAnsi="Arial" w:cs="Arial"/>
        </w:rPr>
        <w:t>VAT</w:t>
      </w:r>
      <w:r w:rsidR="00D9023C">
        <w:rPr>
          <w:rFonts w:ascii="Arial" w:hAnsi="Arial" w:cs="Arial"/>
        </w:rPr>
        <w:t>.</w:t>
      </w:r>
    </w:p>
    <w:p w14:paraId="2903F8AA" w14:textId="77777777" w:rsidR="00D9023C" w:rsidRPr="00D9023C" w:rsidRDefault="00D9023C" w:rsidP="00D9023C">
      <w:pPr>
        <w:spacing w:before="0" w:after="0"/>
        <w:rPr>
          <w:rFonts w:ascii="Arial" w:hAnsi="Arial" w:cs="Arial"/>
        </w:rPr>
      </w:pPr>
    </w:p>
    <w:p w14:paraId="7D27EE46" w14:textId="5BD90E89" w:rsidR="00D9023C" w:rsidRPr="00D9023C" w:rsidRDefault="007C21A3" w:rsidP="00D9023C">
      <w:pPr>
        <w:pStyle w:val="ListParagraph"/>
        <w:numPr>
          <w:ilvl w:val="0"/>
          <w:numId w:val="1"/>
        </w:numPr>
        <w:spacing w:before="0" w:after="0"/>
        <w:rPr>
          <w:rFonts w:ascii="Arial" w:hAnsi="Arial" w:cs="Arial"/>
        </w:rPr>
      </w:pPr>
      <w:r w:rsidRPr="00F23BBE">
        <w:rPr>
          <w:rFonts w:ascii="Arial" w:hAnsi="Arial" w:cs="Arial"/>
        </w:rPr>
        <w:t>The prices within your submission must be your best and final offer</w:t>
      </w:r>
    </w:p>
    <w:p w14:paraId="0535D48E" w14:textId="77777777" w:rsidR="00D9023C" w:rsidRPr="00F23BBE" w:rsidRDefault="00D9023C" w:rsidP="00D9023C">
      <w:pPr>
        <w:pStyle w:val="ListParagraph"/>
        <w:spacing w:before="0" w:after="0"/>
        <w:rPr>
          <w:rFonts w:ascii="Arial" w:hAnsi="Arial" w:cs="Arial"/>
        </w:rPr>
      </w:pPr>
    </w:p>
    <w:p w14:paraId="5DB3793C" w14:textId="37025416" w:rsidR="004F4092" w:rsidRDefault="004F4092" w:rsidP="00D9023C">
      <w:pPr>
        <w:pStyle w:val="ListParagraph"/>
        <w:numPr>
          <w:ilvl w:val="0"/>
          <w:numId w:val="1"/>
        </w:numPr>
        <w:spacing w:before="0" w:after="0"/>
        <w:rPr>
          <w:rFonts w:ascii="Arial" w:hAnsi="Arial" w:cs="Arial"/>
        </w:rPr>
      </w:pPr>
      <w:r w:rsidRPr="00F23BBE">
        <w:rPr>
          <w:rFonts w:ascii="Arial" w:hAnsi="Arial" w:cs="Arial"/>
        </w:rPr>
        <w:t xml:space="preserve">Bidder’s prices shall be treated as </w:t>
      </w:r>
      <w:r w:rsidR="00D9023C" w:rsidRPr="00F23BBE">
        <w:rPr>
          <w:rFonts w:ascii="Arial" w:hAnsi="Arial" w:cs="Arial"/>
        </w:rPr>
        <w:t>confidential</w:t>
      </w:r>
      <w:r w:rsidR="00D9023C">
        <w:rPr>
          <w:rFonts w:ascii="Arial" w:hAnsi="Arial" w:cs="Arial"/>
        </w:rPr>
        <w:t>.</w:t>
      </w:r>
    </w:p>
    <w:p w14:paraId="77A4181F" w14:textId="77777777" w:rsidR="00D9023C" w:rsidRPr="004F4092" w:rsidRDefault="00D9023C" w:rsidP="00D9023C">
      <w:pPr>
        <w:pStyle w:val="ListParagraph"/>
        <w:spacing w:before="0" w:after="0"/>
        <w:rPr>
          <w:rFonts w:ascii="Arial" w:hAnsi="Arial" w:cs="Arial"/>
        </w:rPr>
      </w:pPr>
    </w:p>
    <w:p w14:paraId="18EC01D5" w14:textId="32E7E194" w:rsidR="00F23BBE" w:rsidRPr="00D9023C" w:rsidRDefault="00F23BBE" w:rsidP="00D9023C">
      <w:pPr>
        <w:pStyle w:val="ListParagraph"/>
        <w:numPr>
          <w:ilvl w:val="0"/>
          <w:numId w:val="1"/>
        </w:numPr>
        <w:spacing w:before="0" w:after="0"/>
        <w:rPr>
          <w:rFonts w:ascii="Arial" w:hAnsi="Arial" w:cs="Arial"/>
          <w:b/>
        </w:rPr>
      </w:pPr>
      <w:r w:rsidRPr="00F23BBE">
        <w:rPr>
          <w:rFonts w:ascii="Arial" w:hAnsi="Arial" w:cs="Arial"/>
        </w:rPr>
        <w:t xml:space="preserve">Payment terms of 30 days net from invoice should be </w:t>
      </w:r>
      <w:r w:rsidR="00D9023C" w:rsidRPr="00F23BBE">
        <w:rPr>
          <w:rFonts w:ascii="Arial" w:hAnsi="Arial" w:cs="Arial"/>
        </w:rPr>
        <w:t>assumed.</w:t>
      </w:r>
    </w:p>
    <w:p w14:paraId="0CA88F26" w14:textId="77777777" w:rsidR="00D9023C" w:rsidRPr="00D9023C" w:rsidRDefault="00D9023C" w:rsidP="00D9023C">
      <w:pPr>
        <w:spacing w:before="0" w:after="0"/>
        <w:rPr>
          <w:rFonts w:ascii="Arial" w:hAnsi="Arial" w:cs="Arial"/>
          <w:b/>
        </w:rPr>
      </w:pPr>
    </w:p>
    <w:p w14:paraId="4CCA4445" w14:textId="2F53FFAB" w:rsidR="000872A9" w:rsidRDefault="00F23BBE" w:rsidP="00D9023C">
      <w:pPr>
        <w:pStyle w:val="ListParagraph"/>
        <w:numPr>
          <w:ilvl w:val="0"/>
          <w:numId w:val="1"/>
        </w:numPr>
        <w:spacing w:before="0" w:after="0"/>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 xml:space="preserve">has a good understanding of what competitive looks like in the current </w:t>
      </w:r>
      <w:r w:rsidR="00D9023C" w:rsidRPr="00F23BBE">
        <w:rPr>
          <w:rFonts w:ascii="Arial" w:hAnsi="Arial" w:cs="Arial"/>
        </w:rPr>
        <w:t>market.</w:t>
      </w:r>
    </w:p>
    <w:p w14:paraId="64CB17F1" w14:textId="77777777" w:rsidR="00D9023C" w:rsidRPr="00D9023C" w:rsidRDefault="00D9023C" w:rsidP="00D9023C">
      <w:pPr>
        <w:pStyle w:val="ListParagraph"/>
        <w:rPr>
          <w:rFonts w:ascii="Arial" w:hAnsi="Arial" w:cs="Arial"/>
        </w:rPr>
      </w:pPr>
    </w:p>
    <w:p w14:paraId="4E5D1A69" w14:textId="77777777" w:rsidR="00D9023C" w:rsidRPr="001C2362" w:rsidRDefault="00D9023C" w:rsidP="00D9023C">
      <w:pPr>
        <w:pStyle w:val="ListParagraph"/>
        <w:spacing w:before="0" w:after="0"/>
        <w:rPr>
          <w:rFonts w:ascii="Arial" w:hAnsi="Arial" w:cs="Arial"/>
        </w:rPr>
      </w:pPr>
    </w:p>
    <w:p w14:paraId="0B3252E4" w14:textId="6F4C1E41" w:rsidR="00DA377B" w:rsidRPr="00DA377B" w:rsidRDefault="00DA377B" w:rsidP="00DA377B">
      <w:pPr>
        <w:pStyle w:val="VWHeading1"/>
        <w:numPr>
          <w:ilvl w:val="0"/>
          <w:numId w:val="16"/>
        </w:numPr>
        <w:tabs>
          <w:tab w:val="left" w:pos="709"/>
        </w:tabs>
        <w:spacing w:after="120"/>
        <w:ind w:hanging="1069"/>
        <w:rPr>
          <w:rFonts w:ascii="Arial" w:hAnsi="Arial"/>
          <w:b/>
          <w:color w:val="auto"/>
          <w:sz w:val="26"/>
          <w:szCs w:val="26"/>
        </w:rPr>
      </w:pPr>
      <w:bookmarkStart w:id="5" w:name="_Toc69921411"/>
      <w:r w:rsidRPr="00DA377B">
        <w:rPr>
          <w:rFonts w:ascii="Arial" w:hAnsi="Arial"/>
          <w:b/>
          <w:color w:val="auto"/>
          <w:sz w:val="26"/>
          <w:szCs w:val="26"/>
        </w:rPr>
        <w:t xml:space="preserve">Contract Management </w:t>
      </w:r>
      <w:bookmarkEnd w:id="5"/>
    </w:p>
    <w:p w14:paraId="1B345710" w14:textId="2E60E214" w:rsidR="00361BB0" w:rsidRPr="003F400A" w:rsidRDefault="00DA377B" w:rsidP="00361BB0">
      <w:pPr>
        <w:pStyle w:val="Heading2"/>
        <w:numPr>
          <w:ilvl w:val="1"/>
          <w:numId w:val="16"/>
        </w:numPr>
        <w:tabs>
          <w:tab w:val="left" w:pos="2610"/>
        </w:tabs>
        <w:spacing w:after="120"/>
        <w:ind w:left="709" w:hanging="709"/>
        <w:rPr>
          <w:bCs w:val="0"/>
          <w:color w:val="auto"/>
          <w:sz w:val="22"/>
          <w:szCs w:val="22"/>
        </w:rPr>
      </w:pPr>
      <w:bookmarkStart w:id="6" w:name="_Toc69921412"/>
      <w:r w:rsidRPr="00DA377B">
        <w:rPr>
          <w:bCs w:val="0"/>
          <w:color w:val="auto"/>
          <w:sz w:val="22"/>
          <w:szCs w:val="22"/>
        </w:rPr>
        <w:lastRenderedPageBreak/>
        <w:t>Contract Management</w:t>
      </w:r>
      <w:bookmarkEnd w:id="6"/>
      <w:r w:rsidRPr="00DA377B">
        <w:rPr>
          <w:bCs w:val="0"/>
          <w:color w:val="auto"/>
          <w:sz w:val="22"/>
          <w:szCs w:val="22"/>
        </w:rPr>
        <w:t xml:space="preserve"> </w:t>
      </w:r>
    </w:p>
    <w:p w14:paraId="5913C30F" w14:textId="77777777" w:rsidR="003F400A" w:rsidRDefault="003F400A" w:rsidP="003F400A">
      <w:pPr>
        <w:rPr>
          <w:rFonts w:ascii="Arial" w:hAnsi="Arial" w:cs="Arial"/>
        </w:rPr>
      </w:pPr>
      <w:r w:rsidRPr="00DA377B">
        <w:rPr>
          <w:rFonts w:ascii="Arial" w:hAnsi="Arial" w:cs="Arial"/>
        </w:rPr>
        <w:t xml:space="preserve">The </w:t>
      </w:r>
      <w:r>
        <w:rPr>
          <w:rFonts w:ascii="Arial" w:hAnsi="Arial" w:cs="Arial"/>
        </w:rPr>
        <w:t>C</w:t>
      </w:r>
      <w:r w:rsidRPr="00DA377B">
        <w:rPr>
          <w:rFonts w:ascii="Arial" w:hAnsi="Arial" w:cs="Arial"/>
        </w:rPr>
        <w:t xml:space="preserve">ontract </w:t>
      </w:r>
      <w:r>
        <w:rPr>
          <w:rFonts w:ascii="Arial" w:hAnsi="Arial" w:cs="Arial"/>
        </w:rPr>
        <w:t>M</w:t>
      </w:r>
      <w:r w:rsidRPr="00DA377B">
        <w:rPr>
          <w:rFonts w:ascii="Arial" w:hAnsi="Arial" w:cs="Arial"/>
        </w:rPr>
        <w:t>anager</w:t>
      </w:r>
      <w:r>
        <w:rPr>
          <w:rFonts w:ascii="Arial" w:hAnsi="Arial" w:cs="Arial"/>
        </w:rPr>
        <w:t>/Account Manager</w:t>
      </w:r>
      <w:r w:rsidRPr="00DA377B">
        <w:rPr>
          <w:rFonts w:ascii="Arial" w:hAnsi="Arial" w:cs="Arial"/>
        </w:rPr>
        <w:t xml:space="preserve"> will be responsible for performance management of the contract. </w:t>
      </w:r>
    </w:p>
    <w:p w14:paraId="374D5AC7" w14:textId="57C5F3FD" w:rsidR="009431B5" w:rsidRDefault="003F400A" w:rsidP="003F400A">
      <w:pPr>
        <w:rPr>
          <w:rFonts w:ascii="Arial" w:hAnsi="Arial" w:cs="Arial"/>
        </w:rPr>
      </w:pPr>
      <w:r>
        <w:rPr>
          <w:rFonts w:ascii="Arial" w:hAnsi="Arial" w:cs="Arial"/>
        </w:rPr>
        <w:t>Contract m</w:t>
      </w:r>
      <w:r w:rsidRPr="00DA377B">
        <w:rPr>
          <w:rFonts w:ascii="Arial" w:hAnsi="Arial" w:cs="Arial"/>
        </w:rPr>
        <w:t>anagement will take place through analysis of data, consideration of performance against the key performance indicators identified by the</w:t>
      </w:r>
      <w:r>
        <w:rPr>
          <w:rFonts w:ascii="Arial" w:hAnsi="Arial" w:cs="Arial"/>
        </w:rPr>
        <w:t xml:space="preserve"> successful</w:t>
      </w:r>
      <w:r w:rsidRPr="00DA377B">
        <w:rPr>
          <w:rFonts w:ascii="Arial" w:hAnsi="Arial" w:cs="Arial"/>
        </w:rPr>
        <w:t xml:space="preserve"> service provider and </w:t>
      </w:r>
      <w:r>
        <w:rPr>
          <w:rFonts w:ascii="Arial" w:hAnsi="Arial" w:cs="Arial"/>
        </w:rPr>
        <w:t xml:space="preserve">in </w:t>
      </w:r>
      <w:r w:rsidRPr="00DA377B">
        <w:rPr>
          <w:rFonts w:ascii="Arial" w:hAnsi="Arial" w:cs="Arial"/>
        </w:rPr>
        <w:t>regular meetings</w:t>
      </w:r>
      <w:r>
        <w:rPr>
          <w:rFonts w:ascii="Arial" w:hAnsi="Arial" w:cs="Arial"/>
        </w:rPr>
        <w:t>.</w:t>
      </w:r>
    </w:p>
    <w:p w14:paraId="3EF51CBB" w14:textId="0841B4A6" w:rsidR="003F400A" w:rsidRPr="009F1797" w:rsidRDefault="003F400A" w:rsidP="003F400A">
      <w:pPr>
        <w:rPr>
          <w:rFonts w:ascii="Arial" w:hAnsi="Arial" w:cs="Arial"/>
        </w:rPr>
      </w:pPr>
      <w:r w:rsidRPr="009F1797">
        <w:rPr>
          <w:rFonts w:ascii="Arial" w:hAnsi="Arial" w:cs="Arial"/>
        </w:rPr>
        <w:t>It is expected that meetings will</w:t>
      </w:r>
      <w:r w:rsidR="009F1797" w:rsidRPr="009F1797">
        <w:rPr>
          <w:rFonts w:ascii="Arial" w:hAnsi="Arial" w:cs="Arial"/>
        </w:rPr>
        <w:t xml:space="preserve"> be</w:t>
      </w:r>
      <w:r w:rsidRPr="009F1797">
        <w:rPr>
          <w:rFonts w:ascii="Arial" w:hAnsi="Arial" w:cs="Arial"/>
        </w:rPr>
        <w:t xml:space="preserve"> </w:t>
      </w:r>
      <w:r w:rsidR="009431B5" w:rsidRPr="009F1797">
        <w:rPr>
          <w:rFonts w:ascii="Arial" w:hAnsi="Arial" w:cs="Arial"/>
        </w:rPr>
        <w:t xml:space="preserve">quarterly. </w:t>
      </w:r>
      <w:r w:rsidRPr="009F1797">
        <w:rPr>
          <w:rFonts w:ascii="Arial" w:hAnsi="Arial" w:cs="Arial"/>
        </w:rPr>
        <w:t>It is also anticipated that there will be ad</w:t>
      </w:r>
      <w:r w:rsidR="009F1797" w:rsidRPr="009F1797">
        <w:rPr>
          <w:rFonts w:ascii="Arial" w:hAnsi="Arial" w:cs="Arial"/>
        </w:rPr>
        <w:t>-</w:t>
      </w:r>
      <w:r w:rsidRPr="009F1797">
        <w:rPr>
          <w:rFonts w:ascii="Arial" w:hAnsi="Arial" w:cs="Arial"/>
        </w:rPr>
        <w:t xml:space="preserve">hoc meetings throughout the lifetime of the contract. </w:t>
      </w:r>
    </w:p>
    <w:p w14:paraId="20E1A62A" w14:textId="5C5C0806" w:rsidR="00361BB0" w:rsidRDefault="00361BB0" w:rsidP="00361BB0">
      <w:pPr>
        <w:pStyle w:val="Header1"/>
        <w:spacing w:after="120" w:line="240" w:lineRule="auto"/>
        <w:rPr>
          <w:rFonts w:ascii="Arial" w:eastAsia="Times New Roman" w:hAnsi="Arial"/>
          <w:b w:val="0"/>
          <w:color w:val="000000"/>
          <w:sz w:val="22"/>
          <w:szCs w:val="22"/>
        </w:rPr>
      </w:pPr>
    </w:p>
    <w:p w14:paraId="0B01D4A8" w14:textId="3E74B12E" w:rsidR="007E42E2" w:rsidRPr="007E42E2" w:rsidRDefault="007E42E2" w:rsidP="007E42E2">
      <w:pPr>
        <w:rPr>
          <w:rFonts w:ascii="Arial" w:hAnsi="Arial" w:cs="Arial"/>
          <w:b/>
          <w:bCs/>
        </w:rPr>
      </w:pPr>
      <w:r w:rsidRPr="007E42E2">
        <w:rPr>
          <w:rFonts w:ascii="Arial" w:hAnsi="Arial" w:cs="Arial"/>
          <w:b/>
          <w:bCs/>
        </w:rPr>
        <w:t>4.2</w:t>
      </w:r>
      <w:r w:rsidRPr="007E42E2">
        <w:rPr>
          <w:rFonts w:ascii="Arial" w:hAnsi="Arial" w:cs="Arial"/>
          <w:b/>
          <w:bCs/>
        </w:rPr>
        <w:tab/>
        <w:t>Service Level Agreements</w:t>
      </w:r>
    </w:p>
    <w:p w14:paraId="283C7E65" w14:textId="203C56BC"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responses </w:t>
      </w:r>
      <w:r w:rsidR="007C21A3">
        <w:rPr>
          <w:rFonts w:ascii="Arial" w:hAnsi="Arial" w:cs="Arial"/>
        </w:rPr>
        <w:t xml:space="preserve">in Document </w:t>
      </w:r>
      <w:r w:rsidR="003F400A">
        <w:rPr>
          <w:rFonts w:ascii="Arial" w:hAnsi="Arial" w:cs="Arial"/>
        </w:rPr>
        <w:t>C</w:t>
      </w:r>
      <w:r w:rsidR="007C21A3">
        <w:rPr>
          <w:rFonts w:ascii="Arial" w:hAnsi="Arial" w:cs="Arial"/>
        </w:rPr>
        <w:t xml:space="preserve">. </w:t>
      </w:r>
      <w:r w:rsidRPr="00890E76">
        <w:rPr>
          <w:rFonts w:ascii="Arial" w:hAnsi="Arial" w:cs="Arial"/>
        </w:rPr>
        <w:t xml:space="preserve">Following the award </w:t>
      </w:r>
      <w:r w:rsidR="003F400A"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2FE3B9F6" w14:textId="77777777" w:rsidR="003F400A" w:rsidRPr="00890E76" w:rsidRDefault="003F400A" w:rsidP="00890E76">
      <w:pPr>
        <w:ind w:left="19" w:right="4"/>
        <w:rPr>
          <w:rFonts w:ascii="Arial" w:hAnsi="Arial" w:cs="Arial"/>
        </w:rPr>
      </w:pPr>
    </w:p>
    <w:p w14:paraId="558E5C4E" w14:textId="3DB325CC" w:rsidR="008C1B30" w:rsidRPr="003F6F98" w:rsidRDefault="00DA377B" w:rsidP="00A26206">
      <w:pPr>
        <w:pStyle w:val="VWHeading1"/>
        <w:spacing w:after="120"/>
        <w:rPr>
          <w:rFonts w:ascii="Arial" w:hAnsi="Arial"/>
          <w:b/>
          <w:color w:val="auto"/>
          <w:sz w:val="26"/>
          <w:szCs w:val="26"/>
        </w:rPr>
      </w:pPr>
      <w:bookmarkStart w:id="7" w:name="_Toc69921395"/>
      <w:r>
        <w:rPr>
          <w:rFonts w:ascii="Arial" w:hAnsi="Arial"/>
          <w:b/>
          <w:color w:val="auto"/>
          <w:sz w:val="26"/>
          <w:szCs w:val="26"/>
        </w:rPr>
        <w:t>5</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7"/>
      <w:r w:rsidR="008C1B30" w:rsidRPr="003F6F98">
        <w:rPr>
          <w:rFonts w:ascii="Arial" w:hAnsi="Arial"/>
          <w:b/>
          <w:color w:val="auto"/>
          <w:sz w:val="26"/>
          <w:szCs w:val="26"/>
        </w:rPr>
        <w:t xml:space="preserve"> </w:t>
      </w:r>
      <w:bookmarkStart w:id="8" w:name="_Toc321992774"/>
      <w:bookmarkStart w:id="9" w:name="_Toc478068294"/>
      <w:bookmarkStart w:id="10" w:name="_Toc56511641"/>
    </w:p>
    <w:p w14:paraId="5178022A" w14:textId="489D441E" w:rsidR="008C1B30" w:rsidRPr="003F6F98" w:rsidRDefault="00DA377B" w:rsidP="00E601CF">
      <w:pPr>
        <w:pStyle w:val="Heading2"/>
        <w:spacing w:after="120"/>
        <w:rPr>
          <w:bCs w:val="0"/>
          <w:color w:val="auto"/>
          <w:sz w:val="22"/>
          <w:szCs w:val="20"/>
        </w:rPr>
      </w:pPr>
      <w:bookmarkStart w:id="11" w:name="_Toc69921396"/>
      <w:r>
        <w:rPr>
          <w:bCs w:val="0"/>
          <w:color w:val="auto"/>
          <w:sz w:val="22"/>
          <w:szCs w:val="20"/>
        </w:rPr>
        <w:t>5</w:t>
      </w:r>
      <w:r w:rsidR="00A26206">
        <w:rPr>
          <w:bCs w:val="0"/>
          <w:color w:val="auto"/>
          <w:sz w:val="22"/>
          <w:szCs w:val="20"/>
        </w:rPr>
        <w:t xml:space="preserve">.1 </w:t>
      </w:r>
      <w:r w:rsidR="00E601CF">
        <w:rPr>
          <w:bCs w:val="0"/>
          <w:color w:val="auto"/>
          <w:sz w:val="22"/>
          <w:szCs w:val="20"/>
        </w:rPr>
        <w:tab/>
      </w:r>
      <w:r w:rsidR="008C1B30" w:rsidRPr="003F6F98">
        <w:rPr>
          <w:bCs w:val="0"/>
          <w:color w:val="auto"/>
          <w:sz w:val="22"/>
          <w:szCs w:val="20"/>
        </w:rPr>
        <w:t>Equality and Diversity</w:t>
      </w:r>
      <w:bookmarkEnd w:id="8"/>
      <w:bookmarkEnd w:id="9"/>
      <w:bookmarkEnd w:id="10"/>
      <w:bookmarkEnd w:id="11"/>
    </w:p>
    <w:p w14:paraId="46E7BB5A" w14:textId="2272722E" w:rsidR="008C1B30" w:rsidRDefault="0033443C" w:rsidP="008C1B30">
      <w:pPr>
        <w:autoSpaceDE w:val="0"/>
        <w:autoSpaceDN w:val="0"/>
        <w:rPr>
          <w:rFonts w:ascii="Arial" w:hAnsi="Arial" w:cs="Arial"/>
          <w:color w:val="000000"/>
        </w:rPr>
      </w:pPr>
      <w:bookmarkStart w:id="12"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follow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0B02D583" w14:textId="5C5E4635" w:rsidR="00802B63" w:rsidRPr="00C5191E" w:rsidRDefault="00E601CF" w:rsidP="00E601CF">
      <w:pPr>
        <w:pStyle w:val="Heading2"/>
        <w:numPr>
          <w:ilvl w:val="1"/>
          <w:numId w:val="19"/>
        </w:numPr>
        <w:tabs>
          <w:tab w:val="left" w:pos="2610"/>
        </w:tabs>
        <w:spacing w:after="120"/>
        <w:rPr>
          <w:bCs w:val="0"/>
          <w:color w:val="auto"/>
          <w:sz w:val="22"/>
          <w:szCs w:val="20"/>
        </w:rPr>
      </w:pPr>
      <w:bookmarkStart w:id="13" w:name="_Toc17471929"/>
      <w:bookmarkStart w:id="14" w:name="_Toc69921398"/>
      <w:r>
        <w:rPr>
          <w:bCs w:val="0"/>
          <w:color w:val="auto"/>
          <w:sz w:val="22"/>
          <w:szCs w:val="20"/>
        </w:rPr>
        <w:t xml:space="preserve">      </w:t>
      </w:r>
      <w:r w:rsidR="00802B63" w:rsidRPr="00C5191E">
        <w:rPr>
          <w:bCs w:val="0"/>
          <w:color w:val="auto"/>
          <w:sz w:val="22"/>
          <w:szCs w:val="20"/>
        </w:rPr>
        <w:t>Social Value</w:t>
      </w:r>
      <w:bookmarkEnd w:id="13"/>
      <w:bookmarkEnd w:id="14"/>
      <w:r w:rsidR="00802B63" w:rsidRPr="00C5191E">
        <w:rPr>
          <w:bCs w:val="0"/>
          <w:color w:val="auto"/>
          <w:sz w:val="22"/>
          <w:szCs w:val="20"/>
        </w:rPr>
        <w:t xml:space="preserve"> </w:t>
      </w:r>
    </w:p>
    <w:p w14:paraId="6FD70E3B" w14:textId="37F89C61" w:rsidR="00802B63" w:rsidRP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environmental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p w14:paraId="24E72E61" w14:textId="5F2D9217" w:rsidR="008C1B30" w:rsidRPr="00A26206" w:rsidRDefault="00E601CF" w:rsidP="00E601CF">
      <w:pPr>
        <w:pStyle w:val="Heading2"/>
        <w:numPr>
          <w:ilvl w:val="1"/>
          <w:numId w:val="19"/>
        </w:numPr>
        <w:tabs>
          <w:tab w:val="left" w:pos="2610"/>
        </w:tabs>
        <w:spacing w:after="120"/>
        <w:rPr>
          <w:bCs w:val="0"/>
          <w:color w:val="auto"/>
          <w:sz w:val="22"/>
          <w:szCs w:val="20"/>
        </w:rPr>
      </w:pPr>
      <w:bookmarkStart w:id="15" w:name="_Toc478068295"/>
      <w:bookmarkStart w:id="16" w:name="_Toc56511642"/>
      <w:bookmarkStart w:id="17" w:name="_Toc69921397"/>
      <w:r>
        <w:rPr>
          <w:bCs w:val="0"/>
          <w:color w:val="auto"/>
          <w:sz w:val="22"/>
          <w:szCs w:val="20"/>
        </w:rPr>
        <w:t xml:space="preserve">     </w:t>
      </w:r>
      <w:r w:rsidR="008C1B30" w:rsidRPr="00A26206">
        <w:rPr>
          <w:bCs w:val="0"/>
          <w:color w:val="auto"/>
          <w:sz w:val="22"/>
          <w:szCs w:val="20"/>
        </w:rPr>
        <w:t>Health and Safety</w:t>
      </w:r>
      <w:bookmarkEnd w:id="12"/>
      <w:bookmarkEnd w:id="15"/>
      <w:bookmarkEnd w:id="16"/>
      <w:bookmarkEnd w:id="17"/>
      <w:r w:rsidR="008C1B30" w:rsidRPr="00A26206">
        <w:rPr>
          <w:bCs w:val="0"/>
          <w:color w:val="auto"/>
          <w:sz w:val="22"/>
          <w:szCs w:val="20"/>
        </w:rPr>
        <w:t xml:space="preserve"> </w:t>
      </w:r>
    </w:p>
    <w:p w14:paraId="53EB0CB7" w14:textId="47DD4097" w:rsidR="008C1B30" w:rsidRPr="00A26206" w:rsidRDefault="008C1B30" w:rsidP="008C1B30">
      <w:pPr>
        <w:autoSpaceDE w:val="0"/>
        <w:autoSpaceDN w:val="0"/>
        <w:adjustRightInd w:val="0"/>
        <w:ind w:right="96"/>
        <w:rPr>
          <w:rFonts w:ascii="Arial" w:hAnsi="Arial" w:cs="Arial"/>
          <w:color w:val="000000"/>
        </w:rPr>
      </w:pPr>
      <w:r w:rsidRPr="00A26206">
        <w:rPr>
          <w:rFonts w:ascii="Arial" w:hAnsi="Arial" w:cs="Arial"/>
          <w:color w:val="000000"/>
        </w:rPr>
        <w:t xml:space="preserve">All service providers are expected to be fully compliant with all relevant Health and Safety legislation. The service provider </w:t>
      </w:r>
      <w:r w:rsidR="00590258">
        <w:rPr>
          <w:rFonts w:ascii="Arial" w:hAnsi="Arial" w:cs="Arial"/>
          <w:color w:val="000000"/>
        </w:rPr>
        <w:t xml:space="preserve">and it’s sub-contractors </w:t>
      </w:r>
      <w:r w:rsidRPr="00A26206">
        <w:rPr>
          <w:rFonts w:ascii="Arial" w:hAnsi="Arial" w:cs="Arial"/>
          <w:color w:val="000000"/>
        </w:rPr>
        <w:t xml:space="preserve">shall comply fully with the Health and Safety at Work Act 1974, </w:t>
      </w:r>
      <w:r w:rsidR="00DB16D0">
        <w:rPr>
          <w:rFonts w:ascii="Arial" w:hAnsi="Arial" w:cs="Arial"/>
          <w:color w:val="000000"/>
        </w:rPr>
        <w:t xml:space="preserve">the Health and Safety Executive </w:t>
      </w:r>
      <w:r w:rsidRPr="00A26206">
        <w:rPr>
          <w:rFonts w:ascii="Arial" w:hAnsi="Arial" w:cs="Arial"/>
          <w:color w:val="000000"/>
        </w:rPr>
        <w:t>and with all other relevant safety requirements and appropriate codes of practice.</w:t>
      </w:r>
    </w:p>
    <w:p w14:paraId="20A8A789" w14:textId="007337BA" w:rsidR="008C1B30" w:rsidRPr="00DA377B" w:rsidRDefault="00E601CF" w:rsidP="00E601CF">
      <w:pPr>
        <w:pStyle w:val="Heading2"/>
        <w:numPr>
          <w:ilvl w:val="1"/>
          <w:numId w:val="19"/>
        </w:numPr>
        <w:tabs>
          <w:tab w:val="left" w:pos="2610"/>
        </w:tabs>
        <w:spacing w:after="120"/>
        <w:rPr>
          <w:bCs w:val="0"/>
          <w:color w:val="auto"/>
          <w:sz w:val="22"/>
          <w:szCs w:val="20"/>
        </w:rPr>
      </w:pPr>
      <w:bookmarkStart w:id="18" w:name="_Toc56511645"/>
      <w:bookmarkStart w:id="19" w:name="_Toc69921399"/>
      <w:r>
        <w:rPr>
          <w:bCs w:val="0"/>
          <w:color w:val="auto"/>
          <w:sz w:val="22"/>
          <w:szCs w:val="20"/>
        </w:rPr>
        <w:t xml:space="preserve">     </w:t>
      </w:r>
      <w:r w:rsidR="008C1B30" w:rsidRPr="00DA377B">
        <w:rPr>
          <w:bCs w:val="0"/>
          <w:color w:val="auto"/>
          <w:sz w:val="22"/>
          <w:szCs w:val="20"/>
        </w:rPr>
        <w:t>Insurance</w:t>
      </w:r>
      <w:bookmarkEnd w:id="18"/>
      <w:bookmarkEnd w:id="19"/>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28CF" w14:textId="77777777" w:rsidR="00A85FF9" w:rsidRDefault="00A85FF9" w:rsidP="00170F43">
      <w:pPr>
        <w:spacing w:after="0"/>
      </w:pPr>
      <w:r>
        <w:separator/>
      </w:r>
    </w:p>
  </w:endnote>
  <w:endnote w:type="continuationSeparator" w:id="0">
    <w:p w14:paraId="6A75E6E4" w14:textId="77777777" w:rsidR="00A85FF9" w:rsidRDefault="00A85FF9"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7B31" w14:textId="77777777" w:rsidR="00A85FF9" w:rsidRDefault="00A85FF9" w:rsidP="00170F43">
      <w:pPr>
        <w:spacing w:after="0"/>
      </w:pPr>
      <w:r>
        <w:separator/>
      </w:r>
    </w:p>
  </w:footnote>
  <w:footnote w:type="continuationSeparator" w:id="0">
    <w:p w14:paraId="6827E64C" w14:textId="77777777" w:rsidR="00A85FF9" w:rsidRDefault="00A85FF9"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800"/>
    <w:multiLevelType w:val="multilevel"/>
    <w:tmpl w:val="2F94AB0A"/>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E2573"/>
    <w:multiLevelType w:val="hybridMultilevel"/>
    <w:tmpl w:val="A68AA05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1582E"/>
    <w:multiLevelType w:val="multilevel"/>
    <w:tmpl w:val="5C2A10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D70D3"/>
    <w:multiLevelType w:val="multilevel"/>
    <w:tmpl w:val="3ACAE2E8"/>
    <w:lvl w:ilvl="0">
      <w:start w:val="1"/>
      <w:numFmt w:val="decimal"/>
      <w:lvlText w:val="%1"/>
      <w:lvlJc w:val="left"/>
      <w:pPr>
        <w:ind w:left="720" w:hanging="360"/>
      </w:pPr>
      <w:rPr>
        <w:rFonts w:hint="default"/>
      </w:rPr>
    </w:lvl>
    <w:lvl w:ilvl="1">
      <w:start w:val="1"/>
      <w:numFmt w:val="decimal"/>
      <w:isLgl/>
      <w:lvlText w:val="%1.%2"/>
      <w:lvlJc w:val="left"/>
      <w:pPr>
        <w:ind w:left="1073" w:hanging="71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370FB0"/>
    <w:multiLevelType w:val="multilevel"/>
    <w:tmpl w:val="F642E1C4"/>
    <w:lvl w:ilvl="0">
      <w:start w:val="1"/>
      <w:numFmt w:val="decimal"/>
      <w:lvlText w:val="%1."/>
      <w:lvlJc w:val="left"/>
      <w:pPr>
        <w:ind w:left="1114" w:hanging="40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746C29"/>
    <w:multiLevelType w:val="multilevel"/>
    <w:tmpl w:val="B066CBAC"/>
    <w:lvl w:ilvl="0">
      <w:start w:val="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A95F5E"/>
    <w:multiLevelType w:val="multilevel"/>
    <w:tmpl w:val="B7A6C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31087"/>
    <w:multiLevelType w:val="hybridMultilevel"/>
    <w:tmpl w:val="654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FA01E0"/>
    <w:multiLevelType w:val="hybridMultilevel"/>
    <w:tmpl w:val="2668B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964F4C"/>
    <w:multiLevelType w:val="multilevel"/>
    <w:tmpl w:val="949CA1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A021EB"/>
    <w:multiLevelType w:val="hybridMultilevel"/>
    <w:tmpl w:val="FC3E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1F6FB1"/>
    <w:multiLevelType w:val="hybridMultilevel"/>
    <w:tmpl w:val="5F1AF1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1436E"/>
    <w:multiLevelType w:val="multilevel"/>
    <w:tmpl w:val="419207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9C0F80"/>
    <w:multiLevelType w:val="hybridMultilevel"/>
    <w:tmpl w:val="8F068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9B31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AE0012"/>
    <w:multiLevelType w:val="hybridMultilevel"/>
    <w:tmpl w:val="F4502FA2"/>
    <w:lvl w:ilvl="0" w:tplc="50264AC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016978"/>
    <w:multiLevelType w:val="multilevel"/>
    <w:tmpl w:val="F738CBA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ED10FE"/>
    <w:multiLevelType w:val="multilevel"/>
    <w:tmpl w:val="1BDE81F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107210D"/>
    <w:multiLevelType w:val="multilevel"/>
    <w:tmpl w:val="534C1692"/>
    <w:lvl w:ilvl="0">
      <w:start w:val="4"/>
      <w:numFmt w:val="decimal"/>
      <w:lvlText w:val="%1.0"/>
      <w:lvlJc w:val="left"/>
      <w:pPr>
        <w:ind w:left="1069"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2869" w:hanging="720"/>
      </w:pPr>
      <w:rPr>
        <w:rFonts w:hint="default"/>
      </w:rPr>
    </w:lvl>
    <w:lvl w:ilvl="3">
      <w:start w:val="1"/>
      <w:numFmt w:val="decimal"/>
      <w:lvlText w:val="%1.%2.%3.%4"/>
      <w:lvlJc w:val="left"/>
      <w:pPr>
        <w:ind w:left="3949" w:hanging="108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749" w:hanging="144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549" w:hanging="1800"/>
      </w:pPr>
      <w:rPr>
        <w:rFonts w:hint="default"/>
      </w:rPr>
    </w:lvl>
    <w:lvl w:ilvl="8">
      <w:start w:val="1"/>
      <w:numFmt w:val="decimal"/>
      <w:lvlText w:val="%1.%2.%3.%4.%5.%6.%7.%8.%9"/>
      <w:lvlJc w:val="left"/>
      <w:pPr>
        <w:ind w:left="8269" w:hanging="1800"/>
      </w:pPr>
      <w:rPr>
        <w:rFonts w:hint="default"/>
      </w:rPr>
    </w:lvl>
  </w:abstractNum>
  <w:abstractNum w:abstractNumId="22" w15:restartNumberingAfterBreak="0">
    <w:nsid w:val="682D5E94"/>
    <w:multiLevelType w:val="multilevel"/>
    <w:tmpl w:val="32F6960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2E0193"/>
    <w:multiLevelType w:val="multilevel"/>
    <w:tmpl w:val="448649B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4124F1"/>
    <w:multiLevelType w:val="hybridMultilevel"/>
    <w:tmpl w:val="D2E2C1F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074AE2"/>
    <w:multiLevelType w:val="hybridMultilevel"/>
    <w:tmpl w:val="2890A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C2238D"/>
    <w:multiLevelType w:val="multilevel"/>
    <w:tmpl w:val="5984A84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8A2F8B"/>
    <w:multiLevelType w:val="multilevel"/>
    <w:tmpl w:val="36B63282"/>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1666547305">
    <w:abstractNumId w:val="20"/>
  </w:num>
  <w:num w:numId="2" w16cid:durableId="320275230">
    <w:abstractNumId w:val="4"/>
  </w:num>
  <w:num w:numId="3" w16cid:durableId="789737998">
    <w:abstractNumId w:val="23"/>
  </w:num>
  <w:num w:numId="4" w16cid:durableId="18551448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8929780">
    <w:abstractNumId w:val="15"/>
  </w:num>
  <w:num w:numId="6" w16cid:durableId="1816331989">
    <w:abstractNumId w:val="1"/>
  </w:num>
  <w:num w:numId="7" w16cid:durableId="1122308041">
    <w:abstractNumId w:val="3"/>
  </w:num>
  <w:num w:numId="8" w16cid:durableId="1619488927">
    <w:abstractNumId w:val="9"/>
  </w:num>
  <w:num w:numId="9" w16cid:durableId="886916501">
    <w:abstractNumId w:val="22"/>
  </w:num>
  <w:num w:numId="10" w16cid:durableId="945499093">
    <w:abstractNumId w:val="12"/>
  </w:num>
  <w:num w:numId="11" w16cid:durableId="963928874">
    <w:abstractNumId w:val="6"/>
  </w:num>
  <w:num w:numId="12" w16cid:durableId="528299006">
    <w:abstractNumId w:val="0"/>
  </w:num>
  <w:num w:numId="13" w16cid:durableId="2126532698">
    <w:abstractNumId w:val="13"/>
  </w:num>
  <w:num w:numId="14" w16cid:durableId="856188025">
    <w:abstractNumId w:val="7"/>
  </w:num>
  <w:num w:numId="15" w16cid:durableId="1761677531">
    <w:abstractNumId w:val="27"/>
  </w:num>
  <w:num w:numId="16" w16cid:durableId="1049300353">
    <w:abstractNumId w:val="21"/>
  </w:num>
  <w:num w:numId="17" w16cid:durableId="1069033144">
    <w:abstractNumId w:val="19"/>
  </w:num>
  <w:num w:numId="18" w16cid:durableId="1613514073">
    <w:abstractNumId w:val="18"/>
  </w:num>
  <w:num w:numId="19" w16cid:durableId="396173945">
    <w:abstractNumId w:val="10"/>
  </w:num>
  <w:num w:numId="20" w16cid:durableId="1374312361">
    <w:abstractNumId w:val="2"/>
  </w:num>
  <w:num w:numId="21" w16cid:durableId="766461377">
    <w:abstractNumId w:val="24"/>
  </w:num>
  <w:num w:numId="22" w16cid:durableId="612513152">
    <w:abstractNumId w:val="8"/>
  </w:num>
  <w:num w:numId="23" w16cid:durableId="659581640">
    <w:abstractNumId w:val="14"/>
  </w:num>
  <w:num w:numId="24" w16cid:durableId="174267812">
    <w:abstractNumId w:val="16"/>
  </w:num>
  <w:num w:numId="25" w16cid:durableId="1425805845">
    <w:abstractNumId w:val="26"/>
  </w:num>
  <w:num w:numId="26" w16cid:durableId="1492600854">
    <w:abstractNumId w:val="11"/>
  </w:num>
  <w:num w:numId="27" w16cid:durableId="1617366259">
    <w:abstractNumId w:val="25"/>
  </w:num>
  <w:num w:numId="28" w16cid:durableId="1711468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74C"/>
    <w:rsid w:val="00005D12"/>
    <w:rsid w:val="0002297A"/>
    <w:rsid w:val="000425C7"/>
    <w:rsid w:val="00086A9E"/>
    <w:rsid w:val="000872A9"/>
    <w:rsid w:val="000C12C7"/>
    <w:rsid w:val="000F4C1E"/>
    <w:rsid w:val="000F548D"/>
    <w:rsid w:val="0010315C"/>
    <w:rsid w:val="00137248"/>
    <w:rsid w:val="001671EF"/>
    <w:rsid w:val="00170F43"/>
    <w:rsid w:val="001921B4"/>
    <w:rsid w:val="001B12E1"/>
    <w:rsid w:val="001C2362"/>
    <w:rsid w:val="00205814"/>
    <w:rsid w:val="0023623A"/>
    <w:rsid w:val="00256E45"/>
    <w:rsid w:val="002F170E"/>
    <w:rsid w:val="00323892"/>
    <w:rsid w:val="00325AAE"/>
    <w:rsid w:val="00334389"/>
    <w:rsid w:val="0033443C"/>
    <w:rsid w:val="00346538"/>
    <w:rsid w:val="00361BB0"/>
    <w:rsid w:val="00393078"/>
    <w:rsid w:val="003941E3"/>
    <w:rsid w:val="003A1511"/>
    <w:rsid w:val="003C0403"/>
    <w:rsid w:val="003C7237"/>
    <w:rsid w:val="003D09C3"/>
    <w:rsid w:val="003D32C5"/>
    <w:rsid w:val="003F3F61"/>
    <w:rsid w:val="003F400A"/>
    <w:rsid w:val="003F6F98"/>
    <w:rsid w:val="00407A80"/>
    <w:rsid w:val="00433A27"/>
    <w:rsid w:val="004454EA"/>
    <w:rsid w:val="0047574C"/>
    <w:rsid w:val="004C79EF"/>
    <w:rsid w:val="004F3957"/>
    <w:rsid w:val="004F4092"/>
    <w:rsid w:val="00516ACF"/>
    <w:rsid w:val="00520911"/>
    <w:rsid w:val="00590258"/>
    <w:rsid w:val="005D1571"/>
    <w:rsid w:val="00617C70"/>
    <w:rsid w:val="00624075"/>
    <w:rsid w:val="006D6455"/>
    <w:rsid w:val="006E00D4"/>
    <w:rsid w:val="006F6A46"/>
    <w:rsid w:val="0072476B"/>
    <w:rsid w:val="007434E2"/>
    <w:rsid w:val="007834AD"/>
    <w:rsid w:val="007C21A3"/>
    <w:rsid w:val="007E42E2"/>
    <w:rsid w:val="007F7E5C"/>
    <w:rsid w:val="00802B63"/>
    <w:rsid w:val="00833804"/>
    <w:rsid w:val="00843B39"/>
    <w:rsid w:val="00857CFF"/>
    <w:rsid w:val="00882C9A"/>
    <w:rsid w:val="00890E76"/>
    <w:rsid w:val="00892DE0"/>
    <w:rsid w:val="008C1B30"/>
    <w:rsid w:val="008D11B9"/>
    <w:rsid w:val="008D6311"/>
    <w:rsid w:val="009431B5"/>
    <w:rsid w:val="00963322"/>
    <w:rsid w:val="00996A98"/>
    <w:rsid w:val="009F1797"/>
    <w:rsid w:val="00A26206"/>
    <w:rsid w:val="00A475E7"/>
    <w:rsid w:val="00A85FF9"/>
    <w:rsid w:val="00AC7CB4"/>
    <w:rsid w:val="00AD0F91"/>
    <w:rsid w:val="00AE1386"/>
    <w:rsid w:val="00AE2421"/>
    <w:rsid w:val="00AE3111"/>
    <w:rsid w:val="00B06A41"/>
    <w:rsid w:val="00B3516C"/>
    <w:rsid w:val="00B91206"/>
    <w:rsid w:val="00C50A11"/>
    <w:rsid w:val="00C5191E"/>
    <w:rsid w:val="00CD34BC"/>
    <w:rsid w:val="00D02007"/>
    <w:rsid w:val="00D11FFF"/>
    <w:rsid w:val="00D2144E"/>
    <w:rsid w:val="00D30FB1"/>
    <w:rsid w:val="00D52549"/>
    <w:rsid w:val="00D56AB8"/>
    <w:rsid w:val="00D6211F"/>
    <w:rsid w:val="00D9023C"/>
    <w:rsid w:val="00DA377B"/>
    <w:rsid w:val="00DB16D0"/>
    <w:rsid w:val="00E04735"/>
    <w:rsid w:val="00E601CF"/>
    <w:rsid w:val="00E64397"/>
    <w:rsid w:val="00E972C8"/>
    <w:rsid w:val="00ED75CF"/>
    <w:rsid w:val="00EF0826"/>
    <w:rsid w:val="00EF091A"/>
    <w:rsid w:val="00F12896"/>
    <w:rsid w:val="00F1485A"/>
    <w:rsid w:val="00F23BBE"/>
    <w:rsid w:val="00F93487"/>
    <w:rsid w:val="00FA4B18"/>
    <w:rsid w:val="00FB1018"/>
    <w:rsid w:val="00FB4D30"/>
    <w:rsid w:val="00FB6C85"/>
    <w:rsid w:val="00FC5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chartTrackingRefBased/>
  <w15:docId w15:val="{2EA0B89F-97D1-487F-9208-132E02FB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73B51B-B8D5-403D-9162-6448EA6419EA}">
  <ds:schemaRefs>
    <ds:schemaRef ds:uri="http://schemas.microsoft.com/sharepoint/v3/contenttype/forms"/>
  </ds:schemaRefs>
</ds:datastoreItem>
</file>

<file path=customXml/itemProps3.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1000</Words>
  <Characters>5704</Characters>
  <Application>Microsoft Office Word</Application>
  <DocSecurity>6</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cp:revision>
  <dcterms:created xsi:type="dcterms:W3CDTF">2023-06-02T09:27:00Z</dcterms:created>
  <dcterms:modified xsi:type="dcterms:W3CDTF">2023-06-02T09:27:00Z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